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sz w:val="18"/>
                <w:szCs w:val="18"/>
              </w:rPr>
            </w:pPr>
            <w:r w:rsidDel="00000000" w:rsidR="00000000" w:rsidRPr="00000000">
              <w:rPr/>
              <w:drawing>
                <wp:inline distB="114300" distT="114300" distL="114300" distR="114300">
                  <wp:extent cx="1301587" cy="14875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1587" cy="1487529"/>
                          </a:xfrm>
                          <a:prstGeom prst="rect"/>
                          <a:ln/>
                        </pic:spPr>
                      </pic:pic>
                    </a:graphicData>
                  </a:graphic>
                </wp:inline>
              </w:drawing>
            </w:r>
            <w:r w:rsidDel="00000000" w:rsidR="00000000" w:rsidRPr="00000000">
              <w:rPr>
                <w:rFonts w:ascii="Times New Roman" w:cs="Times New Roman" w:eastAsia="Times New Roman" w:hAnsi="Times New Roman"/>
                <w:b w:val="1"/>
                <w:sz w:val="46"/>
                <w:szCs w:val="46"/>
                <w:rtl w:val="0"/>
              </w:rPr>
              <w:t xml:space="preserve">COMUNE DI SAVIORE DELL'ADAMELLO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megg3oyre9yx"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rw1zh7ttzn4t"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23rb9jnlxbfl"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